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FC3684">
        <w:rPr>
          <w:rFonts w:ascii="Arial" w:hAnsi="Arial" w:cs="Arial"/>
          <w:b/>
          <w:sz w:val="32"/>
          <w:szCs w:val="32"/>
        </w:rPr>
        <w:t>423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FC3684">
        <w:rPr>
          <w:rFonts w:ascii="Arial" w:hAnsi="Arial" w:cs="Arial"/>
          <w:b/>
          <w:sz w:val="32"/>
          <w:szCs w:val="32"/>
        </w:rPr>
        <w:t>Suika Game</w:t>
      </w:r>
      <w:r w:rsidR="000F27D9">
        <w:rPr>
          <w:rFonts w:ascii="Arial" w:hAnsi="Arial" w:cs="Arial"/>
          <w:b/>
          <w:sz w:val="32"/>
          <w:szCs w:val="32"/>
        </w:rPr>
        <w:t>, le jeu de la pastèque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FC3684">
        <w:rPr>
          <w:rFonts w:ascii="Arial" w:hAnsi="Arial" w:cs="Arial"/>
          <w:b/>
          <w:bCs/>
          <w:color w:val="000000"/>
        </w:rPr>
        <w:t xml:space="preserve">2 </w:t>
      </w:r>
      <w:r w:rsidR="00F02E0F">
        <w:rPr>
          <w:rFonts w:ascii="Arial" w:hAnsi="Arial" w:cs="Arial"/>
          <w:b/>
          <w:bCs/>
          <w:color w:val="000000"/>
        </w:rPr>
        <w:t>versions</w:t>
      </w:r>
      <w:r w:rsidR="00FC3684">
        <w:rPr>
          <w:rFonts w:ascii="Arial" w:hAnsi="Arial" w:cs="Arial"/>
          <w:b/>
          <w:bCs/>
          <w:color w:val="000000"/>
        </w:rPr>
        <w:t xml:space="preserve"> : </w:t>
      </w:r>
      <w:r w:rsidR="004329A6">
        <w:rPr>
          <w:rFonts w:ascii="Arial" w:hAnsi="Arial" w:cs="Arial"/>
          <w:b/>
          <w:bCs/>
          <w:color w:val="000000"/>
        </w:rPr>
        <w:t xml:space="preserve">Sixième/Cycle 3 et </w:t>
      </w:r>
      <w:r w:rsidR="00EF18CC">
        <w:rPr>
          <w:rFonts w:ascii="Arial" w:hAnsi="Arial" w:cs="Arial"/>
          <w:b/>
          <w:bCs/>
          <w:color w:val="000000"/>
        </w:rPr>
        <w:t>Première (Spécialité Maths)</w:t>
      </w:r>
    </w:p>
    <w:p w:rsidR="004329A6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4329A6">
        <w:rPr>
          <w:rFonts w:ascii="Arial" w:hAnsi="Arial" w:cs="Arial"/>
          <w:b/>
          <w:bCs/>
          <w:color w:val="000000"/>
        </w:rPr>
        <w:t>Sixième/Cycle 3 : Cercles, Disques</w:t>
      </w:r>
      <w:r w:rsidR="00F7257F">
        <w:rPr>
          <w:rFonts w:ascii="Arial" w:hAnsi="Arial" w:cs="Arial"/>
          <w:b/>
          <w:bCs/>
          <w:color w:val="000000"/>
        </w:rPr>
        <w:t>, Construction de triangles</w:t>
      </w:r>
      <w:r w:rsidR="004329A6">
        <w:rPr>
          <w:rFonts w:ascii="Arial" w:hAnsi="Arial" w:cs="Arial"/>
          <w:b/>
          <w:bCs/>
          <w:color w:val="000000"/>
        </w:rPr>
        <w:br/>
        <w:t xml:space="preserve">Première : </w:t>
      </w:r>
      <w:r w:rsidR="00FC20D7">
        <w:rPr>
          <w:rFonts w:ascii="Arial" w:hAnsi="Arial" w:cs="Arial"/>
          <w:b/>
          <w:bCs/>
          <w:color w:val="000000"/>
        </w:rPr>
        <w:t>Produit scalaire</w:t>
      </w:r>
      <w:r w:rsidR="00DA519C">
        <w:rPr>
          <w:rFonts w:ascii="Arial" w:hAnsi="Arial" w:cs="Arial"/>
          <w:b/>
          <w:bCs/>
          <w:color w:val="000000"/>
        </w:rPr>
        <w:t xml:space="preserve">, </w:t>
      </w:r>
      <w:r w:rsidR="00EC4239">
        <w:rPr>
          <w:rFonts w:ascii="Arial" w:hAnsi="Arial" w:cs="Arial"/>
          <w:b/>
          <w:bCs/>
          <w:color w:val="000000"/>
        </w:rPr>
        <w:t>Vecteurs, Configurations géométriques</w:t>
      </w:r>
    </w:p>
    <w:p w:rsidR="000F5661" w:rsidRDefault="007E584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FC3684">
        <w:rPr>
          <w:rFonts w:ascii="Arial" w:hAnsi="Arial" w:cs="Arial"/>
          <w:b/>
          <w:bCs/>
          <w:color w:val="000000"/>
        </w:rPr>
        <w:t>0</w:t>
      </w:r>
      <w:r w:rsidR="005D6169">
        <w:rPr>
          <w:rFonts w:ascii="Arial" w:hAnsi="Arial" w:cs="Arial"/>
          <w:b/>
          <w:bCs/>
          <w:color w:val="000000"/>
        </w:rPr>
        <w:t>3</w:t>
      </w:r>
      <w:r>
        <w:rPr>
          <w:rFonts w:ascii="Arial" w:hAnsi="Arial" w:cs="Arial"/>
          <w:b/>
          <w:bCs/>
          <w:color w:val="000000"/>
        </w:rPr>
        <w:t>/</w:t>
      </w:r>
      <w:r w:rsidR="00B8403A">
        <w:rPr>
          <w:rFonts w:ascii="Arial" w:hAnsi="Arial" w:cs="Arial"/>
          <w:b/>
          <w:bCs/>
          <w:color w:val="000000"/>
        </w:rPr>
        <w:t>01</w:t>
      </w:r>
      <w:r>
        <w:rPr>
          <w:rFonts w:ascii="Arial" w:hAnsi="Arial" w:cs="Arial"/>
          <w:b/>
          <w:bCs/>
          <w:color w:val="000000"/>
        </w:rPr>
        <w:t>/202</w:t>
      </w:r>
      <w:r w:rsidR="00FC3684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12AB2" w:rsidRDefault="002654FF" w:rsidP="004C44C4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Containers/UBF8T346G9.ms/WebArchiveCopyPasteTempFiles/com.microsoft.Word/5776fb88e6e717265d2992230314848cd1b89fcaae1e709159dab5bbfeb6462e"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293796" cy="3536960"/>
            <wp:effectExtent l="0" t="0" r="5715" b="0"/>
            <wp:docPr id="444003339" name="Image 1" descr="Suika Game pour Nintendo Switch - Site officiel Ninten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uika Game pour Nintendo Switch - Site officiel Nintend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7293" cy="354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A73FBB" w:rsidRDefault="00A73FBB" w:rsidP="00D05CB3">
      <w:pPr>
        <w:rPr>
          <w:rFonts w:ascii="Arial" w:hAnsi="Arial" w:cs="Arial"/>
        </w:rPr>
      </w:pPr>
    </w:p>
    <w:p w:rsidR="00DE4DA1" w:rsidRDefault="00512C21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Sorti en 2021 au Japon, </w:t>
      </w:r>
      <w:r w:rsidR="000F27D9">
        <w:rPr>
          <w:rFonts w:ascii="Arial" w:hAnsi="Arial" w:cs="Arial"/>
        </w:rPr>
        <w:t xml:space="preserve">« Suika Game », </w:t>
      </w:r>
      <w:r w:rsidR="000551D6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e jeu de la pastèque, a commencé à déferler sur le monde en </w:t>
      </w:r>
      <w:r w:rsidR="00C36FC0">
        <w:rPr>
          <w:rFonts w:ascii="Arial" w:hAnsi="Arial" w:cs="Arial"/>
        </w:rPr>
        <w:t>o</w:t>
      </w:r>
      <w:r>
        <w:rPr>
          <w:rFonts w:ascii="Arial" w:hAnsi="Arial" w:cs="Arial"/>
        </w:rPr>
        <w:t xml:space="preserve">ctobre 2023. Son succès a été quasi-immédiat. Le principe du jeu est un mélange entre « Tetris » </w:t>
      </w:r>
      <w:r w:rsidR="000551D6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des fruits tombent et s’entassent</w:t>
      </w:r>
      <w:r w:rsidR="000551D6">
        <w:rPr>
          <w:rFonts w:ascii="Arial" w:hAnsi="Arial" w:cs="Arial"/>
        </w:rPr>
        <w:t xml:space="preserve"> -</w:t>
      </w:r>
      <w:r>
        <w:rPr>
          <w:rFonts w:ascii="Arial" w:hAnsi="Arial" w:cs="Arial"/>
        </w:rPr>
        <w:t xml:space="preserve"> et « 2048 » </w:t>
      </w:r>
      <w:r w:rsidR="000551D6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deux fruits similaires qui se touchent forment un fruit plus grand</w:t>
      </w:r>
      <w:r w:rsidR="000551D6">
        <w:rPr>
          <w:rFonts w:ascii="Arial" w:hAnsi="Arial" w:cs="Arial"/>
        </w:rPr>
        <w:t xml:space="preserve">. Il y a 11 fruits classés par ordre de taille, et le but est d’obtenir 2 </w:t>
      </w:r>
      <w:r w:rsidR="00F7257F">
        <w:rPr>
          <w:rFonts w:ascii="Arial" w:hAnsi="Arial" w:cs="Arial"/>
        </w:rPr>
        <w:t xml:space="preserve">pastèques (le fruit le plus grand) </w:t>
      </w:r>
      <w:r w:rsidR="000551D6">
        <w:rPr>
          <w:rFonts w:ascii="Arial" w:hAnsi="Arial" w:cs="Arial"/>
        </w:rPr>
        <w:t xml:space="preserve">qui se touchent. </w:t>
      </w:r>
      <w:r w:rsidR="00B87352">
        <w:rPr>
          <w:rFonts w:ascii="Arial" w:hAnsi="Arial" w:cs="Arial"/>
        </w:rPr>
        <w:t xml:space="preserve">On ne saurait trop conseiller </w:t>
      </w:r>
      <w:r w:rsidR="003F4F8E">
        <w:rPr>
          <w:rFonts w:ascii="Arial" w:hAnsi="Arial" w:cs="Arial"/>
        </w:rPr>
        <w:t xml:space="preserve">à ceux qui ne connaissent pas le jeu </w:t>
      </w:r>
      <w:r w:rsidR="00B87352">
        <w:rPr>
          <w:rFonts w:ascii="Arial" w:hAnsi="Arial" w:cs="Arial"/>
        </w:rPr>
        <w:t>d’essayer au moins une fois</w:t>
      </w:r>
      <w:r w:rsidR="00142BB7">
        <w:rPr>
          <w:rFonts w:ascii="Arial" w:hAnsi="Arial" w:cs="Arial"/>
        </w:rPr>
        <w:t>, soit sur une application mobile</w:t>
      </w:r>
      <w:r w:rsidR="00B87352">
        <w:rPr>
          <w:rFonts w:ascii="Arial" w:hAnsi="Arial" w:cs="Arial"/>
        </w:rPr>
        <w:t>,</w:t>
      </w:r>
      <w:r w:rsidR="00142BB7">
        <w:rPr>
          <w:rFonts w:ascii="Arial" w:hAnsi="Arial" w:cs="Arial"/>
        </w:rPr>
        <w:t xml:space="preserve"> ou soit</w:t>
      </w:r>
      <w:r w:rsidR="00B87352">
        <w:rPr>
          <w:rFonts w:ascii="Arial" w:hAnsi="Arial" w:cs="Arial"/>
        </w:rPr>
        <w:t xml:space="preserve"> par exemple ici : </w:t>
      </w:r>
      <w:hyperlink r:id="rId9" w:history="1">
        <w:r w:rsidR="00B87352" w:rsidRPr="00C03706">
          <w:rPr>
            <w:rStyle w:val="Lienhypertexte"/>
            <w:rFonts w:ascii="Arial" w:hAnsi="Arial" w:cs="Arial"/>
          </w:rPr>
          <w:t>https://www.smartjeux.com/jeu-de-la-pasteque</w:t>
        </w:r>
      </w:hyperlink>
      <w:r w:rsidR="00B87352">
        <w:rPr>
          <w:rFonts w:ascii="Arial" w:hAnsi="Arial" w:cs="Arial"/>
        </w:rPr>
        <w:t xml:space="preserve"> (attention, c’est addictif !).</w:t>
      </w:r>
    </w:p>
    <w:p w:rsidR="000551D6" w:rsidRDefault="000551D6" w:rsidP="00512C21">
      <w:pPr>
        <w:jc w:val="both"/>
        <w:rPr>
          <w:rFonts w:ascii="Arial" w:hAnsi="Arial" w:cs="Arial"/>
        </w:rPr>
      </w:pPr>
    </w:p>
    <w:p w:rsidR="000551D6" w:rsidRDefault="00B87352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On a rassemblé dans </w:t>
      </w:r>
      <w:r w:rsidR="007452AB">
        <w:rPr>
          <w:rFonts w:ascii="Arial" w:hAnsi="Arial" w:cs="Arial"/>
        </w:rPr>
        <w:t>le</w:t>
      </w:r>
      <w:r>
        <w:rPr>
          <w:rFonts w:ascii="Arial" w:hAnsi="Arial" w:cs="Arial"/>
        </w:rPr>
        <w:t xml:space="preserve"> tableau en </w:t>
      </w:r>
      <w:r w:rsidRPr="007452AB">
        <w:rPr>
          <w:rFonts w:ascii="Arial" w:hAnsi="Arial" w:cs="Arial"/>
          <w:b/>
          <w:bCs/>
        </w:rPr>
        <w:t>Annexe</w:t>
      </w:r>
      <w:r w:rsidR="007329EC">
        <w:rPr>
          <w:rFonts w:ascii="Arial" w:hAnsi="Arial" w:cs="Arial"/>
          <w:b/>
          <w:bCs/>
        </w:rPr>
        <w:t xml:space="preserve"> 1</w:t>
      </w:r>
      <w:r w:rsidR="008F78AB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tous les fruits</w:t>
      </w:r>
      <w:r w:rsidR="007452AB">
        <w:rPr>
          <w:rFonts w:ascii="Arial" w:hAnsi="Arial" w:cs="Arial"/>
        </w:rPr>
        <w:t xml:space="preserve"> du jeu. Même s’ils ne sont pas tous absolument circulaires (par exemple la fraise ou le raisin), on admet pour ce problème qu’ils le sont et qu’ils</w:t>
      </w:r>
      <w:r>
        <w:rPr>
          <w:rFonts w:ascii="Arial" w:hAnsi="Arial" w:cs="Arial"/>
        </w:rPr>
        <w:t xml:space="preserve"> </w:t>
      </w:r>
      <w:r w:rsidR="007452AB">
        <w:rPr>
          <w:rFonts w:ascii="Arial" w:hAnsi="Arial" w:cs="Arial"/>
        </w:rPr>
        <w:t>ont un</w:t>
      </w:r>
      <w:r>
        <w:rPr>
          <w:rFonts w:ascii="Arial" w:hAnsi="Arial" w:cs="Arial"/>
        </w:rPr>
        <w:t xml:space="preserve"> rayon, sachant</w:t>
      </w:r>
      <w:r w:rsidR="007452AB">
        <w:rPr>
          <w:rFonts w:ascii="Arial" w:hAnsi="Arial" w:cs="Arial"/>
        </w:rPr>
        <w:t xml:space="preserve"> que</w:t>
      </w:r>
      <w:r>
        <w:rPr>
          <w:rFonts w:ascii="Arial" w:hAnsi="Arial" w:cs="Arial"/>
        </w:rPr>
        <w:t xml:space="preserve"> </w:t>
      </w:r>
      <w:r w:rsidR="007452AB">
        <w:rPr>
          <w:rFonts w:ascii="Arial" w:hAnsi="Arial" w:cs="Arial"/>
        </w:rPr>
        <w:t>1 unité de longueur</w:t>
      </w:r>
      <w:r w:rsidR="00B45B46">
        <w:rPr>
          <w:rFonts w:ascii="Arial" w:hAnsi="Arial" w:cs="Arial"/>
        </w:rPr>
        <w:t xml:space="preserve"> </w:t>
      </w:r>
      <w:r w:rsidR="007452AB">
        <w:rPr>
          <w:rFonts w:ascii="Arial" w:hAnsi="Arial" w:cs="Arial"/>
        </w:rPr>
        <w:t>est égale au rayon du plus petit fruit, c’est-à-dire la cerise. Ces rayons sont donnés dans le tableau</w:t>
      </w:r>
      <w:r w:rsidR="00902BA9">
        <w:rPr>
          <w:rFonts w:ascii="Arial" w:hAnsi="Arial" w:cs="Arial"/>
        </w:rPr>
        <w:t xml:space="preserve"> en </w:t>
      </w:r>
      <w:r w:rsidR="00902BA9" w:rsidRPr="00902BA9">
        <w:rPr>
          <w:rFonts w:ascii="Arial" w:hAnsi="Arial" w:cs="Arial"/>
          <w:b/>
          <w:bCs/>
        </w:rPr>
        <w:t>Annexe</w:t>
      </w:r>
      <w:r w:rsidR="007329EC">
        <w:rPr>
          <w:rFonts w:ascii="Arial" w:hAnsi="Arial" w:cs="Arial"/>
          <w:b/>
          <w:bCs/>
        </w:rPr>
        <w:t xml:space="preserve"> 1</w:t>
      </w:r>
      <w:r w:rsidR="00902BA9" w:rsidRPr="00902BA9">
        <w:rPr>
          <w:rFonts w:ascii="Arial" w:hAnsi="Arial" w:cs="Arial"/>
          <w:b/>
          <w:bCs/>
        </w:rPr>
        <w:t>.</w:t>
      </w:r>
    </w:p>
    <w:p w:rsidR="007452AB" w:rsidRDefault="007452AB" w:rsidP="00512C21">
      <w:pPr>
        <w:jc w:val="both"/>
        <w:rPr>
          <w:rFonts w:ascii="Arial" w:hAnsi="Arial" w:cs="Arial"/>
        </w:rPr>
      </w:pPr>
    </w:p>
    <w:p w:rsidR="007452AB" w:rsidRDefault="007452AB" w:rsidP="007452AB">
      <w:pPr>
        <w:jc w:val="both"/>
        <w:rPr>
          <w:rFonts w:ascii="Arial" w:hAnsi="Arial" w:cs="Arial"/>
          <w:i/>
          <w:iCs/>
        </w:rPr>
      </w:pPr>
      <w:r w:rsidRPr="00BB719D">
        <w:rPr>
          <w:rFonts w:ascii="Arial" w:hAnsi="Arial" w:cs="Arial"/>
          <w:i/>
          <w:iCs/>
        </w:rPr>
        <w:t>Les deux problèmes proposés sont totalement indépendants</w:t>
      </w:r>
      <w:r w:rsidR="007329EC">
        <w:rPr>
          <w:rFonts w:ascii="Arial" w:hAnsi="Arial" w:cs="Arial"/>
          <w:i/>
          <w:iCs/>
        </w:rPr>
        <w:t>.</w:t>
      </w:r>
    </w:p>
    <w:p w:rsidR="00F94F18" w:rsidRDefault="00F94F18" w:rsidP="005F7B46">
      <w:pPr>
        <w:jc w:val="both"/>
        <w:rPr>
          <w:rFonts w:ascii="Arial" w:hAnsi="Arial" w:cs="Arial"/>
          <w:i/>
          <w:iCs/>
        </w:rPr>
      </w:pPr>
    </w:p>
    <w:p w:rsidR="00F94F18" w:rsidRDefault="005F7B46" w:rsidP="00F94F18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Toutes les longueurs </w:t>
      </w:r>
      <w:r w:rsidR="00AC462E">
        <w:rPr>
          <w:rFonts w:ascii="Arial" w:hAnsi="Arial" w:cs="Arial"/>
          <w:i/>
          <w:iCs/>
        </w:rPr>
        <w:t>seront calculées dans l’unité du problème.</w:t>
      </w:r>
      <w:r w:rsidR="00FE223D">
        <w:rPr>
          <w:rFonts w:ascii="Arial" w:hAnsi="Arial" w:cs="Arial"/>
          <w:i/>
          <w:iCs/>
        </w:rPr>
        <w:t xml:space="preserve"> </w:t>
      </w:r>
      <w:r w:rsidR="00F94F18">
        <w:rPr>
          <w:rFonts w:ascii="Arial" w:hAnsi="Arial" w:cs="Arial"/>
          <w:i/>
          <w:iCs/>
        </w:rPr>
        <w:t>De même, l’unité d’aire est l’unité de longueur du problème</w:t>
      </w:r>
      <w:r w:rsidR="007329EC">
        <w:rPr>
          <w:rFonts w:ascii="Arial" w:hAnsi="Arial" w:cs="Arial"/>
          <w:i/>
          <w:iCs/>
        </w:rPr>
        <w:t xml:space="preserve"> </w:t>
      </w:r>
      <w:r w:rsidR="00F94F18">
        <w:rPr>
          <w:rFonts w:ascii="Arial" w:hAnsi="Arial" w:cs="Arial"/>
          <w:i/>
          <w:iCs/>
        </w:rPr>
        <w:t>multipliée par elle-même.</w:t>
      </w:r>
      <w:r w:rsidR="00737AD2">
        <w:rPr>
          <w:rFonts w:ascii="Arial" w:hAnsi="Arial" w:cs="Arial"/>
          <w:i/>
          <w:iCs/>
        </w:rPr>
        <w:t xml:space="preserve"> Dans les deux cas, i</w:t>
      </w:r>
      <w:r w:rsidR="00F94F18">
        <w:rPr>
          <w:rFonts w:ascii="Arial" w:hAnsi="Arial" w:cs="Arial"/>
          <w:i/>
          <w:iCs/>
        </w:rPr>
        <w:t>l ne sera pas nécessaire d’indiquer un symbole de longueur après les résultats trouvés.</w:t>
      </w:r>
    </w:p>
    <w:p w:rsidR="00F94F18" w:rsidRDefault="00F94F18" w:rsidP="00F94F18">
      <w:pPr>
        <w:jc w:val="both"/>
        <w:rPr>
          <w:rFonts w:ascii="Arial" w:hAnsi="Arial" w:cs="Arial"/>
          <w:i/>
          <w:iCs/>
        </w:rPr>
      </w:pPr>
    </w:p>
    <w:p w:rsidR="00F94F18" w:rsidRDefault="00F94F18" w:rsidP="00F94F18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On arrondira tous les résultats trouvés au centième près</w:t>
      </w:r>
      <w:r w:rsidR="009E44AB">
        <w:rPr>
          <w:rFonts w:ascii="Arial" w:hAnsi="Arial" w:cs="Arial"/>
          <w:i/>
          <w:iCs/>
        </w:rPr>
        <w:t>.</w:t>
      </w:r>
    </w:p>
    <w:p w:rsidR="00F94F18" w:rsidRDefault="00F94F18" w:rsidP="00F94F18">
      <w:pPr>
        <w:jc w:val="both"/>
        <w:rPr>
          <w:rFonts w:ascii="Arial" w:hAnsi="Arial" w:cs="Arial"/>
          <w:i/>
          <w:iCs/>
        </w:rPr>
      </w:pPr>
    </w:p>
    <w:p w:rsidR="007452AB" w:rsidRDefault="007452AB" w:rsidP="007452AB">
      <w:pPr>
        <w:jc w:val="both"/>
        <w:rPr>
          <w:rFonts w:ascii="Arial" w:hAnsi="Arial" w:cs="Arial"/>
          <w:i/>
          <w:iCs/>
        </w:rPr>
      </w:pPr>
    </w:p>
    <w:p w:rsidR="008259D8" w:rsidRDefault="008259D8" w:rsidP="008259D8">
      <w:pPr>
        <w:rPr>
          <w:rFonts w:ascii="Arial" w:hAnsi="Arial" w:cs="Arial"/>
          <w:i/>
          <w:iCs/>
        </w:rPr>
      </w:pPr>
    </w:p>
    <w:p w:rsidR="008259D8" w:rsidRDefault="008259D8" w:rsidP="008259D8">
      <w:pPr>
        <w:rPr>
          <w:rFonts w:ascii="Arial" w:hAnsi="Arial" w:cs="Arial"/>
          <w:i/>
          <w:iCs/>
        </w:rPr>
      </w:pPr>
    </w:p>
    <w:p w:rsidR="008259D8" w:rsidRDefault="008259D8" w:rsidP="008259D8">
      <w:pPr>
        <w:rPr>
          <w:rFonts w:ascii="Arial" w:hAnsi="Arial" w:cs="Arial"/>
          <w:i/>
          <w:iCs/>
        </w:rPr>
      </w:pPr>
    </w:p>
    <w:p w:rsidR="008259D8" w:rsidRDefault="008259D8" w:rsidP="008259D8">
      <w:pPr>
        <w:rPr>
          <w:rFonts w:ascii="Arial" w:hAnsi="Arial" w:cs="Arial"/>
          <w:i/>
          <w:iCs/>
        </w:rPr>
      </w:pPr>
    </w:p>
    <w:p w:rsidR="007452AB" w:rsidRPr="008259D8" w:rsidRDefault="007452AB" w:rsidP="008259D8">
      <w:pPr>
        <w:rPr>
          <w:rFonts w:ascii="Arial" w:hAnsi="Arial" w:cs="Arial"/>
          <w:i/>
          <w:iCs/>
        </w:rPr>
      </w:pPr>
      <w:r w:rsidRPr="007865C6">
        <w:rPr>
          <w:rFonts w:ascii="Arial" w:hAnsi="Arial" w:cs="Arial"/>
          <w:b/>
          <w:bCs/>
        </w:rPr>
        <w:lastRenderedPageBreak/>
        <w:t xml:space="preserve">Niveau </w:t>
      </w:r>
      <w:r>
        <w:rPr>
          <w:rFonts w:ascii="Arial" w:hAnsi="Arial" w:cs="Arial"/>
          <w:b/>
          <w:bCs/>
        </w:rPr>
        <w:t>Sixième/Cycle 3</w:t>
      </w:r>
    </w:p>
    <w:p w:rsidR="007452AB" w:rsidRDefault="007452AB" w:rsidP="007452AB">
      <w:pPr>
        <w:jc w:val="both"/>
        <w:rPr>
          <w:rFonts w:ascii="Arial" w:hAnsi="Arial" w:cs="Arial"/>
          <w:i/>
          <w:iCs/>
        </w:rPr>
      </w:pPr>
    </w:p>
    <w:p w:rsidR="007452AB" w:rsidRDefault="00AC462E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1) Calculer le périmètre d’une orange.</w:t>
      </w:r>
    </w:p>
    <w:p w:rsidR="00AC462E" w:rsidRDefault="00AC462E" w:rsidP="00512C21">
      <w:pPr>
        <w:jc w:val="both"/>
        <w:rPr>
          <w:rFonts w:ascii="Arial" w:hAnsi="Arial" w:cs="Arial"/>
        </w:rPr>
      </w:pPr>
    </w:p>
    <w:p w:rsidR="00AC462E" w:rsidRDefault="00AC462E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L’un de ces fruits a un périmètre environ égal à 30,2. Quel est ce fruit ?</w:t>
      </w:r>
      <w:r w:rsidR="004B2AFA">
        <w:rPr>
          <w:rFonts w:ascii="Arial" w:hAnsi="Arial" w:cs="Arial"/>
        </w:rPr>
        <w:t xml:space="preserve"> Justifier la réponse.</w:t>
      </w:r>
    </w:p>
    <w:p w:rsidR="00AC462E" w:rsidRDefault="00AC462E" w:rsidP="00512C21">
      <w:pPr>
        <w:jc w:val="both"/>
        <w:rPr>
          <w:rFonts w:ascii="Arial" w:hAnsi="Arial" w:cs="Arial"/>
        </w:rPr>
      </w:pPr>
    </w:p>
    <w:p w:rsidR="00F94F18" w:rsidRDefault="00AC462E" w:rsidP="00F94F1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Calculer </w:t>
      </w:r>
      <w:r w:rsidR="00FE223D">
        <w:rPr>
          <w:rFonts w:ascii="Arial" w:hAnsi="Arial" w:cs="Arial"/>
        </w:rPr>
        <w:t>l’aire occupée par la pastèque</w:t>
      </w:r>
      <w:r w:rsidR="00F94F18">
        <w:rPr>
          <w:rFonts w:ascii="Arial" w:hAnsi="Arial" w:cs="Arial"/>
        </w:rPr>
        <w:t xml:space="preserve">. </w:t>
      </w:r>
    </w:p>
    <w:p w:rsidR="00FE223D" w:rsidRDefault="00FE223D" w:rsidP="00FE223D">
      <w:pPr>
        <w:jc w:val="both"/>
        <w:rPr>
          <w:rFonts w:ascii="Arial" w:hAnsi="Arial" w:cs="Arial"/>
        </w:rPr>
      </w:pPr>
    </w:p>
    <w:p w:rsidR="00F94F18" w:rsidRDefault="00FE223D" w:rsidP="00F94F1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F94F18" w:rsidRPr="00F94F18">
        <w:rPr>
          <w:rFonts w:ascii="Arial" w:hAnsi="Arial" w:cs="Arial"/>
        </w:rPr>
        <w:t xml:space="preserve">Quand deux pommes se touchent, elles se changent en </w:t>
      </w:r>
      <w:r w:rsidR="008C36FC">
        <w:rPr>
          <w:rFonts w:ascii="Arial" w:hAnsi="Arial" w:cs="Arial"/>
        </w:rPr>
        <w:t xml:space="preserve">une </w:t>
      </w:r>
      <w:r w:rsidR="00F94F18" w:rsidRPr="00F94F18">
        <w:rPr>
          <w:rFonts w:ascii="Arial" w:hAnsi="Arial" w:cs="Arial"/>
        </w:rPr>
        <w:t>poire. Normalement, l'aire de la poire devrait être égale à la somme des aires de deux pommes. Or ce n'est</w:t>
      </w:r>
      <w:r w:rsidR="00F94F18">
        <w:rPr>
          <w:rFonts w:ascii="Arial" w:hAnsi="Arial" w:cs="Arial"/>
        </w:rPr>
        <w:t xml:space="preserve"> visiblement</w:t>
      </w:r>
      <w:r w:rsidR="00F94F18" w:rsidRPr="00F94F18">
        <w:rPr>
          <w:rFonts w:ascii="Arial" w:hAnsi="Arial" w:cs="Arial"/>
        </w:rPr>
        <w:t xml:space="preserve"> pas le cas</w:t>
      </w:r>
      <w:r w:rsidR="00F94F18">
        <w:rPr>
          <w:rFonts w:ascii="Arial" w:hAnsi="Arial" w:cs="Arial"/>
        </w:rPr>
        <w:t> !</w:t>
      </w:r>
    </w:p>
    <w:p w:rsidR="00F94F18" w:rsidRPr="00F94F18" w:rsidRDefault="00F94F18" w:rsidP="00F94F18">
      <w:pPr>
        <w:jc w:val="both"/>
        <w:rPr>
          <w:rFonts w:ascii="Arial" w:hAnsi="Arial" w:cs="Arial"/>
        </w:rPr>
      </w:pPr>
    </w:p>
    <w:p w:rsidR="00FE223D" w:rsidRDefault="00F94F18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Calculer l’aire qui a été perdue quand deux pommes se sont transformées en poire.</w:t>
      </w:r>
    </w:p>
    <w:p w:rsidR="007452AB" w:rsidRDefault="007452AB" w:rsidP="00512C21">
      <w:pPr>
        <w:jc w:val="both"/>
        <w:rPr>
          <w:rFonts w:ascii="Arial" w:hAnsi="Arial" w:cs="Arial"/>
        </w:rPr>
      </w:pPr>
    </w:p>
    <w:p w:rsidR="00484356" w:rsidRPr="00484356" w:rsidRDefault="00484356" w:rsidP="0048435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</w:t>
      </w:r>
      <w:r w:rsidRPr="00484356">
        <w:rPr>
          <w:rFonts w:ascii="Arial" w:hAnsi="Arial" w:cs="Arial"/>
        </w:rPr>
        <w:t>a) On remarque que l'un des fruits a un rayon exactement deux fois supérieur à un autre. Quels sont ces deux fruits?</w:t>
      </w:r>
    </w:p>
    <w:p w:rsidR="00484356" w:rsidRDefault="00484356" w:rsidP="00512C21">
      <w:pPr>
        <w:jc w:val="both"/>
        <w:rPr>
          <w:rFonts w:ascii="Arial" w:hAnsi="Arial" w:cs="Arial"/>
        </w:rPr>
      </w:pPr>
    </w:p>
    <w:p w:rsidR="00484356" w:rsidRDefault="00484356" w:rsidP="00512C21">
      <w:pPr>
        <w:jc w:val="both"/>
        <w:rPr>
          <w:rFonts w:ascii="Arial" w:hAnsi="Arial" w:cs="Arial"/>
        </w:rPr>
      </w:pPr>
      <w:r w:rsidRPr="00484356">
        <w:rPr>
          <w:rFonts w:ascii="Arial" w:hAnsi="Arial" w:cs="Arial"/>
        </w:rPr>
        <w:t>b) Marco affirme: "L'aire du plus grand de ces deux fruits vaut environ le double de l'aire de l'autre". Nahia répond: "Non, ce n'est pas le d</w:t>
      </w:r>
      <w:r>
        <w:rPr>
          <w:rFonts w:ascii="Arial" w:hAnsi="Arial" w:cs="Arial"/>
        </w:rPr>
        <w:t xml:space="preserve">ouble, </w:t>
      </w:r>
      <w:r w:rsidRPr="00484356">
        <w:rPr>
          <w:rFonts w:ascii="Arial" w:hAnsi="Arial" w:cs="Arial"/>
        </w:rPr>
        <w:t>c'est le quadruple". Qui a raison?</w:t>
      </w:r>
      <w:r w:rsidR="005C596E">
        <w:rPr>
          <w:rFonts w:ascii="Arial" w:hAnsi="Arial" w:cs="Arial"/>
        </w:rPr>
        <w:t xml:space="preserve"> Justifier la réponse.</w:t>
      </w:r>
    </w:p>
    <w:p w:rsidR="00484356" w:rsidRDefault="00484356" w:rsidP="00512C21">
      <w:pPr>
        <w:jc w:val="both"/>
        <w:rPr>
          <w:rFonts w:ascii="Arial" w:hAnsi="Arial" w:cs="Arial"/>
        </w:rPr>
      </w:pPr>
    </w:p>
    <w:p w:rsidR="007452AB" w:rsidRDefault="00484356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Question bonus (construction géométrique</w:t>
      </w:r>
      <w:r w:rsidR="00730989">
        <w:rPr>
          <w:rFonts w:ascii="Arial" w:hAnsi="Arial" w:cs="Arial"/>
        </w:rPr>
        <w:t xml:space="preserve"> plutôt difficile !</w:t>
      </w:r>
      <w:r>
        <w:rPr>
          <w:rFonts w:ascii="Arial" w:hAnsi="Arial" w:cs="Arial"/>
        </w:rPr>
        <w:t>) :</w:t>
      </w:r>
    </w:p>
    <w:p w:rsidR="00484356" w:rsidRDefault="00484356" w:rsidP="00484356">
      <w:pPr>
        <w:jc w:val="both"/>
        <w:rPr>
          <w:rFonts w:ascii="Arial" w:hAnsi="Arial" w:cs="Arial"/>
        </w:rPr>
      </w:pPr>
    </w:p>
    <w:p w:rsidR="00484356" w:rsidRPr="00484356" w:rsidRDefault="00484356" w:rsidP="00484356">
      <w:pPr>
        <w:jc w:val="both"/>
        <w:rPr>
          <w:rFonts w:ascii="Arial" w:hAnsi="Arial" w:cs="Arial"/>
        </w:rPr>
      </w:pPr>
      <w:r w:rsidRPr="00484356">
        <w:rPr>
          <w:rFonts w:ascii="Arial" w:hAnsi="Arial" w:cs="Arial"/>
        </w:rPr>
        <w:t>Un ananas et un kaki sont posés en bas de l'écran et se touchent côte à c</w:t>
      </w:r>
      <w:r w:rsidR="008D4468">
        <w:rPr>
          <w:rFonts w:ascii="Arial" w:hAnsi="Arial" w:cs="Arial"/>
        </w:rPr>
        <w:t>ô</w:t>
      </w:r>
      <w:r w:rsidRPr="00484356">
        <w:rPr>
          <w:rFonts w:ascii="Arial" w:hAnsi="Arial" w:cs="Arial"/>
        </w:rPr>
        <w:t>te.</w:t>
      </w:r>
    </w:p>
    <w:p w:rsidR="00484356" w:rsidRPr="00484356" w:rsidRDefault="00484356" w:rsidP="00484356">
      <w:pPr>
        <w:jc w:val="both"/>
        <w:rPr>
          <w:rFonts w:ascii="Arial" w:hAnsi="Arial" w:cs="Arial"/>
        </w:rPr>
      </w:pPr>
      <w:r w:rsidRPr="00484356">
        <w:rPr>
          <w:rFonts w:ascii="Arial" w:hAnsi="Arial" w:cs="Arial"/>
        </w:rPr>
        <w:t>Une orange vient se poser au</w:t>
      </w:r>
      <w:r>
        <w:rPr>
          <w:rFonts w:ascii="Arial" w:hAnsi="Arial" w:cs="Arial"/>
        </w:rPr>
        <w:t>-</w:t>
      </w:r>
      <w:r w:rsidRPr="00484356">
        <w:rPr>
          <w:rFonts w:ascii="Arial" w:hAnsi="Arial" w:cs="Arial"/>
        </w:rPr>
        <w:t>dessus des deux autres fruits et les touchent tous les deux.</w:t>
      </w:r>
    </w:p>
    <w:p w:rsidR="00484356" w:rsidRDefault="00484356" w:rsidP="00484356">
      <w:pPr>
        <w:jc w:val="both"/>
        <w:rPr>
          <w:rFonts w:ascii="Arial" w:hAnsi="Arial" w:cs="Arial"/>
        </w:rPr>
      </w:pPr>
    </w:p>
    <w:p w:rsidR="00484356" w:rsidRPr="00484356" w:rsidRDefault="00484356" w:rsidP="00484356">
      <w:pPr>
        <w:jc w:val="both"/>
        <w:rPr>
          <w:rFonts w:ascii="Arial" w:hAnsi="Arial" w:cs="Arial"/>
        </w:rPr>
      </w:pPr>
      <w:r w:rsidRPr="00484356">
        <w:rPr>
          <w:rFonts w:ascii="Arial" w:hAnsi="Arial" w:cs="Arial"/>
        </w:rPr>
        <w:t>En prenant pour échelle 1 cm = 1 unité, représenter la situation décrite ci-dessus</w:t>
      </w:r>
      <w:r w:rsidR="00FE0684">
        <w:rPr>
          <w:rFonts w:ascii="Arial" w:hAnsi="Arial" w:cs="Arial"/>
        </w:rPr>
        <w:t xml:space="preserve"> à l’aide de trois cercles représentant les 3 fruits qui se touchent deux à deux</w:t>
      </w:r>
      <w:r w:rsidR="000377D8">
        <w:rPr>
          <w:rFonts w:ascii="Arial" w:hAnsi="Arial" w:cs="Arial"/>
        </w:rPr>
        <w:t xml:space="preserve"> (on représentera le bas de l’écran par une droite)</w:t>
      </w:r>
      <w:r w:rsidR="00FE0684">
        <w:rPr>
          <w:rFonts w:ascii="Arial" w:hAnsi="Arial" w:cs="Arial"/>
        </w:rPr>
        <w:t>.</w:t>
      </w:r>
      <w:r w:rsidRPr="00484356">
        <w:rPr>
          <w:rFonts w:ascii="Arial" w:hAnsi="Arial" w:cs="Arial"/>
        </w:rPr>
        <w:t xml:space="preserve"> On laissera</w:t>
      </w:r>
      <w:r>
        <w:rPr>
          <w:rFonts w:ascii="Arial" w:hAnsi="Arial" w:cs="Arial"/>
        </w:rPr>
        <w:t xml:space="preserve"> clairement</w:t>
      </w:r>
      <w:r w:rsidRPr="00484356">
        <w:rPr>
          <w:rFonts w:ascii="Arial" w:hAnsi="Arial" w:cs="Arial"/>
        </w:rPr>
        <w:t xml:space="preserve"> visible</w:t>
      </w:r>
      <w:r>
        <w:rPr>
          <w:rFonts w:ascii="Arial" w:hAnsi="Arial" w:cs="Arial"/>
        </w:rPr>
        <w:t>s</w:t>
      </w:r>
      <w:r w:rsidRPr="00484356">
        <w:rPr>
          <w:rFonts w:ascii="Arial" w:hAnsi="Arial" w:cs="Arial"/>
        </w:rPr>
        <w:t xml:space="preserve"> les traits de construction.</w:t>
      </w:r>
    </w:p>
    <w:p w:rsidR="00484356" w:rsidRDefault="00484356" w:rsidP="00512C21">
      <w:pPr>
        <w:jc w:val="both"/>
        <w:rPr>
          <w:rFonts w:ascii="Arial" w:hAnsi="Arial" w:cs="Arial"/>
        </w:rPr>
      </w:pPr>
    </w:p>
    <w:p w:rsidR="00BD286E" w:rsidRPr="00BD286E" w:rsidRDefault="000377D8" w:rsidP="00512C21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Indication : deux cercles de rayons respectifs </w:t>
      </w:r>
      <m:oMath>
        <m:r>
          <w:rPr>
            <w:rFonts w:ascii="Cambria Math" w:hAnsi="Cambria Math" w:cs="Arial"/>
          </w:rPr>
          <m:t xml:space="preserve">r </m:t>
        </m:r>
      </m:oMath>
      <w:r>
        <w:rPr>
          <w:rFonts w:ascii="Arial" w:hAnsi="Arial" w:cs="Arial"/>
          <w:i/>
          <w:iCs/>
        </w:rPr>
        <w:t xml:space="preserve">et </w:t>
      </w:r>
      <m:oMath>
        <m:r>
          <w:rPr>
            <w:rFonts w:ascii="Cambria Math" w:hAnsi="Cambria Math" w:cs="Arial"/>
          </w:rPr>
          <m:t>r</m:t>
        </m:r>
      </m:oMath>
      <w:r>
        <w:rPr>
          <w:rFonts w:ascii="Arial" w:hAnsi="Arial" w:cs="Arial"/>
          <w:i/>
          <w:iCs/>
        </w:rPr>
        <w:t xml:space="preserve">’ qui se touchent sans se croiser sont tels que la distance entre leurs deux centres est égale à </w:t>
      </w:r>
      <m:oMath>
        <m:r>
          <w:rPr>
            <w:rFonts w:ascii="Cambria Math" w:hAnsi="Cambria Math" w:cs="Arial"/>
          </w:rPr>
          <m:t>r</m:t>
        </m:r>
      </m:oMath>
      <w:r>
        <w:rPr>
          <w:rFonts w:ascii="Arial" w:hAnsi="Arial" w:cs="Arial"/>
          <w:i/>
          <w:iCs/>
        </w:rPr>
        <w:t xml:space="preserve"> + </w:t>
      </w:r>
      <m:oMath>
        <m:r>
          <w:rPr>
            <w:rFonts w:ascii="Cambria Math" w:hAnsi="Cambria Math" w:cs="Arial"/>
          </w:rPr>
          <m:t>r</m:t>
        </m:r>
      </m:oMath>
      <w:r>
        <w:rPr>
          <w:rFonts w:ascii="Arial" w:hAnsi="Arial" w:cs="Arial"/>
          <w:i/>
          <w:iCs/>
        </w:rPr>
        <w:t>’.</w:t>
      </w:r>
    </w:p>
    <w:p w:rsidR="00484356" w:rsidRDefault="00484356" w:rsidP="00512C21">
      <w:pPr>
        <w:jc w:val="both"/>
        <w:rPr>
          <w:rFonts w:ascii="Arial" w:hAnsi="Arial" w:cs="Arial"/>
        </w:rPr>
      </w:pPr>
    </w:p>
    <w:p w:rsidR="008259D8" w:rsidRDefault="008259D8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:rsidR="008C36FC" w:rsidRPr="008C36FC" w:rsidRDefault="008C36FC" w:rsidP="00512C21">
      <w:pPr>
        <w:jc w:val="both"/>
        <w:rPr>
          <w:rFonts w:ascii="Arial" w:hAnsi="Arial" w:cs="Arial"/>
          <w:b/>
          <w:bCs/>
        </w:rPr>
      </w:pPr>
      <w:r w:rsidRPr="008C36FC">
        <w:rPr>
          <w:rFonts w:ascii="Arial" w:hAnsi="Arial" w:cs="Arial"/>
          <w:b/>
          <w:bCs/>
        </w:rPr>
        <w:lastRenderedPageBreak/>
        <w:t>Niveau Première (Spécialité Maths)</w:t>
      </w:r>
    </w:p>
    <w:p w:rsidR="008C36FC" w:rsidRDefault="008C36FC" w:rsidP="00512C21">
      <w:pPr>
        <w:jc w:val="both"/>
        <w:rPr>
          <w:rFonts w:ascii="Arial" w:hAnsi="Arial" w:cs="Arial"/>
        </w:rPr>
      </w:pPr>
    </w:p>
    <w:p w:rsidR="008C36FC" w:rsidRDefault="00F7257F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On considère une situation où une pêche</w:t>
      </w:r>
      <w:r w:rsidR="00935161">
        <w:rPr>
          <w:rFonts w:ascii="Arial" w:hAnsi="Arial" w:cs="Arial"/>
        </w:rPr>
        <w:t xml:space="preserve"> de centre A</w:t>
      </w:r>
      <w:r>
        <w:rPr>
          <w:rFonts w:ascii="Arial" w:hAnsi="Arial" w:cs="Arial"/>
        </w:rPr>
        <w:t xml:space="preserve"> est tombée en bas de l’écran</w:t>
      </w:r>
      <w:r w:rsidR="00935161">
        <w:rPr>
          <w:rFonts w:ascii="Arial" w:hAnsi="Arial" w:cs="Arial"/>
        </w:rPr>
        <w:t>, suivie d’une orange de centre B qui touche la pêche. L’orange ne peut pas to</w:t>
      </w:r>
      <w:r w:rsidR="006D48E0">
        <w:rPr>
          <w:rFonts w:ascii="Arial" w:hAnsi="Arial" w:cs="Arial"/>
        </w:rPr>
        <w:t xml:space="preserve">ucher le bas de l’écran </w:t>
      </w:r>
      <w:r w:rsidR="00935161">
        <w:rPr>
          <w:rFonts w:ascii="Arial" w:hAnsi="Arial" w:cs="Arial"/>
        </w:rPr>
        <w:t>car elle est bloquée à gauche par le mur, à une hauteur telle que son point le plus bas, S, à la verticale du point B, soit à une hauteur de 6</w:t>
      </w:r>
      <w:r w:rsidR="00BE7B60">
        <w:rPr>
          <w:rFonts w:ascii="Arial" w:hAnsi="Arial" w:cs="Arial"/>
        </w:rPr>
        <w:t xml:space="preserve"> par rapport au bas de l’écran</w:t>
      </w:r>
      <w:r w:rsidR="00935161">
        <w:rPr>
          <w:rFonts w:ascii="Arial" w:hAnsi="Arial" w:cs="Arial"/>
        </w:rPr>
        <w:t xml:space="preserve"> (voir figure en </w:t>
      </w:r>
      <w:r w:rsidR="00935161" w:rsidRPr="00087598">
        <w:rPr>
          <w:rFonts w:ascii="Arial" w:hAnsi="Arial" w:cs="Arial"/>
          <w:b/>
          <w:bCs/>
        </w:rPr>
        <w:t>Annexe 2</w:t>
      </w:r>
      <w:r w:rsidR="00935161">
        <w:rPr>
          <w:rFonts w:ascii="Arial" w:hAnsi="Arial" w:cs="Arial"/>
        </w:rPr>
        <w:t>).</w:t>
      </w:r>
    </w:p>
    <w:p w:rsidR="00935161" w:rsidRDefault="00935161" w:rsidP="00512C21">
      <w:pPr>
        <w:jc w:val="both"/>
        <w:rPr>
          <w:rFonts w:ascii="Arial" w:hAnsi="Arial" w:cs="Arial"/>
        </w:rPr>
      </w:pPr>
    </w:p>
    <w:p w:rsidR="00935161" w:rsidRDefault="00935161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a) Calculer le produit scalaire </w:t>
      </w:r>
      <m:oMath>
        <m:acc>
          <m:accPr>
            <m:chr m:val="⃗"/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BS</m:t>
            </m:r>
          </m:e>
        </m:acc>
        <m:r>
          <m:rPr>
            <m:sty m:val="p"/>
          </m:rPr>
          <w:rPr>
            <w:rFonts w:ascii="Cambria Math" w:hAnsi="Cambria Math" w:cs="Arial"/>
          </w:rPr>
          <m:t>.</m:t>
        </m:r>
        <m:acc>
          <m:accPr>
            <m:chr m:val="⃗"/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BA</m:t>
            </m:r>
          </m:e>
        </m:acc>
      </m:oMath>
      <w:r w:rsidR="004D4576">
        <w:rPr>
          <w:rFonts w:ascii="Arial" w:hAnsi="Arial" w:cs="Arial"/>
        </w:rPr>
        <w:t>.</w:t>
      </w:r>
    </w:p>
    <w:p w:rsidR="00935161" w:rsidRDefault="00935161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4D4576">
        <w:rPr>
          <w:rFonts w:ascii="Arial" w:hAnsi="Arial" w:cs="Arial"/>
        </w:rPr>
        <w:t>En déduire</w:t>
      </w:r>
      <w:r w:rsidR="007329EC">
        <w:rPr>
          <w:rFonts w:ascii="Arial" w:hAnsi="Arial" w:cs="Arial"/>
        </w:rPr>
        <w:t xml:space="preserve"> </w:t>
      </w:r>
      <w:r w:rsidR="00EB392B">
        <w:rPr>
          <w:rFonts w:ascii="Arial" w:hAnsi="Arial" w:cs="Arial"/>
        </w:rPr>
        <w:t xml:space="preserve">la </w:t>
      </w:r>
      <w:r w:rsidR="007329EC">
        <w:rPr>
          <w:rFonts w:ascii="Arial" w:hAnsi="Arial" w:cs="Arial"/>
        </w:rPr>
        <w:t>mesure en degrés de l’</w:t>
      </w:r>
      <w:r>
        <w:rPr>
          <w:rFonts w:ascii="Arial" w:hAnsi="Arial" w:cs="Arial"/>
        </w:rPr>
        <w:t xml:space="preserve">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SBA</m:t>
            </m:r>
          </m:e>
        </m:acc>
      </m:oMath>
      <w:r w:rsidR="007329EC">
        <w:rPr>
          <w:rFonts w:ascii="Arial" w:hAnsi="Arial" w:cs="Arial"/>
        </w:rPr>
        <w:t>.</w:t>
      </w:r>
    </w:p>
    <w:p w:rsidR="004D4576" w:rsidRDefault="004D4576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c) En déduire à quelle distance le point A se trouve du mur gauche.</w:t>
      </w:r>
    </w:p>
    <w:p w:rsidR="00597CCB" w:rsidRDefault="00597CCB" w:rsidP="00512C21">
      <w:pPr>
        <w:jc w:val="both"/>
        <w:rPr>
          <w:rFonts w:ascii="Arial" w:hAnsi="Arial" w:cs="Arial"/>
        </w:rPr>
      </w:pPr>
    </w:p>
    <w:p w:rsidR="00597CCB" w:rsidRDefault="00597CCB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Calculer la distance SA.</w:t>
      </w:r>
    </w:p>
    <w:p w:rsidR="00935161" w:rsidRDefault="00935161" w:rsidP="00512C21">
      <w:pPr>
        <w:jc w:val="both"/>
        <w:rPr>
          <w:rFonts w:ascii="Arial" w:hAnsi="Arial" w:cs="Arial"/>
        </w:rPr>
      </w:pPr>
    </w:p>
    <w:p w:rsidR="00935161" w:rsidRDefault="00597CCB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935161">
        <w:rPr>
          <w:rFonts w:ascii="Arial" w:hAnsi="Arial" w:cs="Arial"/>
        </w:rPr>
        <w:t xml:space="preserve">) Une </w:t>
      </w:r>
      <w:r w:rsidR="004C29A1">
        <w:rPr>
          <w:rFonts w:ascii="Arial" w:hAnsi="Arial" w:cs="Arial"/>
        </w:rPr>
        <w:t>pomme</w:t>
      </w:r>
      <w:r w:rsidR="00935161">
        <w:rPr>
          <w:rFonts w:ascii="Arial" w:hAnsi="Arial" w:cs="Arial"/>
        </w:rPr>
        <w:t xml:space="preserve"> de centre C tombe à son tour </w:t>
      </w:r>
      <w:r w:rsidR="004C29A1">
        <w:rPr>
          <w:rFonts w:ascii="Arial" w:hAnsi="Arial" w:cs="Arial"/>
        </w:rPr>
        <w:t>sur</w:t>
      </w:r>
      <w:r w:rsidR="00935161">
        <w:rPr>
          <w:rFonts w:ascii="Arial" w:hAnsi="Arial" w:cs="Arial"/>
        </w:rPr>
        <w:t xml:space="preserve"> la pêche et l’orange</w:t>
      </w:r>
      <w:r w:rsidR="004C29A1">
        <w:rPr>
          <w:rFonts w:ascii="Arial" w:hAnsi="Arial" w:cs="Arial"/>
        </w:rPr>
        <w:t>, en étant tangents à ces deux derniers.</w:t>
      </w:r>
    </w:p>
    <w:p w:rsidR="004C29A1" w:rsidRDefault="004C29A1" w:rsidP="00512C21">
      <w:pPr>
        <w:jc w:val="both"/>
        <w:rPr>
          <w:rFonts w:ascii="Arial" w:hAnsi="Arial" w:cs="Arial"/>
        </w:rPr>
      </w:pPr>
    </w:p>
    <w:p w:rsidR="00935161" w:rsidRDefault="00FE0684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Placer avec précision le point C sur la figure en </w:t>
      </w:r>
      <w:r w:rsidRPr="004C29A1">
        <w:rPr>
          <w:rFonts w:ascii="Arial" w:hAnsi="Arial" w:cs="Arial"/>
          <w:b/>
          <w:bCs/>
        </w:rPr>
        <w:t>Annexe 2</w:t>
      </w:r>
      <w:r>
        <w:rPr>
          <w:rFonts w:ascii="Arial" w:hAnsi="Arial" w:cs="Arial"/>
        </w:rPr>
        <w:t xml:space="preserve">, et dessiner le cercle représentant la </w:t>
      </w:r>
      <w:r w:rsidR="004C29A1">
        <w:rPr>
          <w:rFonts w:ascii="Arial" w:hAnsi="Arial" w:cs="Arial"/>
        </w:rPr>
        <w:t>pomme.</w:t>
      </w:r>
    </w:p>
    <w:p w:rsidR="00597CCB" w:rsidRDefault="00597CCB" w:rsidP="00512C21">
      <w:pPr>
        <w:jc w:val="both"/>
        <w:rPr>
          <w:rFonts w:ascii="Arial" w:hAnsi="Arial" w:cs="Arial"/>
        </w:rPr>
      </w:pPr>
    </w:p>
    <w:p w:rsidR="00597CCB" w:rsidRDefault="00597CCB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Calculer </w:t>
      </w:r>
      <w:r w:rsidR="007329EC">
        <w:rPr>
          <w:rFonts w:ascii="Arial" w:hAnsi="Arial" w:cs="Arial"/>
        </w:rPr>
        <w:t xml:space="preserve">en degrés une mesure de </w:t>
      </w:r>
      <w:r>
        <w:rPr>
          <w:rFonts w:ascii="Arial" w:hAnsi="Arial" w:cs="Arial"/>
        </w:rPr>
        <w:t xml:space="preserve">l’angle </w:t>
      </w:r>
      <m:oMath>
        <m:acc>
          <m:accPr>
            <m:ctrlPr>
              <w:rPr>
                <w:rFonts w:ascii="Cambria Math" w:hAnsi="Cambria Math" w:cs="Arial"/>
                <w:iCs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ACB</m:t>
            </m:r>
          </m:e>
        </m:acc>
      </m:oMath>
      <w:r w:rsidR="007329EC">
        <w:rPr>
          <w:rFonts w:ascii="Arial" w:hAnsi="Arial" w:cs="Arial"/>
        </w:rPr>
        <w:t>.</w:t>
      </w:r>
    </w:p>
    <w:p w:rsidR="00597CCB" w:rsidRDefault="00597CCB" w:rsidP="00512C21">
      <w:pPr>
        <w:jc w:val="both"/>
        <w:rPr>
          <w:rFonts w:ascii="Arial" w:hAnsi="Arial" w:cs="Arial"/>
        </w:rPr>
      </w:pPr>
    </w:p>
    <w:p w:rsidR="00597CCB" w:rsidRDefault="00597CCB" w:rsidP="00512C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</w:t>
      </w:r>
      <w:r w:rsidR="00FC20D7" w:rsidRPr="00FC20D7">
        <w:rPr>
          <w:rFonts w:ascii="Arial" w:hAnsi="Arial" w:cs="Arial"/>
        </w:rPr>
        <w:t>On voudrait remplacer l</w:t>
      </w:r>
      <w:r w:rsidR="00FC20D7">
        <w:rPr>
          <w:rFonts w:ascii="Arial" w:hAnsi="Arial" w:cs="Arial"/>
        </w:rPr>
        <w:t xml:space="preserve">a </w:t>
      </w:r>
      <w:r w:rsidR="004C29A1">
        <w:rPr>
          <w:rFonts w:ascii="Arial" w:hAnsi="Arial" w:cs="Arial"/>
        </w:rPr>
        <w:t xml:space="preserve">pomme </w:t>
      </w:r>
      <w:r w:rsidR="00FC20D7" w:rsidRPr="00FC20D7">
        <w:rPr>
          <w:rFonts w:ascii="Arial" w:hAnsi="Arial" w:cs="Arial"/>
        </w:rPr>
        <w:t xml:space="preserve">par un autre fruit de rayon </w:t>
      </w:r>
      <m:oMath>
        <m:r>
          <w:rPr>
            <w:rFonts w:ascii="Cambria Math" w:hAnsi="Cambria Math" w:cs="Arial"/>
          </w:rPr>
          <m:t>r</m:t>
        </m:r>
      </m:oMath>
      <w:r w:rsidR="00C01F9E">
        <w:rPr>
          <w:rFonts w:ascii="Arial" w:hAnsi="Arial" w:cs="Arial"/>
        </w:rPr>
        <w:t xml:space="preserve"> et de centre D </w:t>
      </w:r>
      <w:r w:rsidR="00FC20D7" w:rsidRPr="00FC20D7">
        <w:rPr>
          <w:rFonts w:ascii="Arial" w:hAnsi="Arial" w:cs="Arial"/>
        </w:rPr>
        <w:t>tel que</w:t>
      </w:r>
      <w:r w:rsidR="004D4576">
        <w:rPr>
          <w:rFonts w:ascii="Arial" w:hAnsi="Arial" w:cs="Arial"/>
        </w:rPr>
        <w:t xml:space="preserve"> le triangle</w:t>
      </w:r>
      <w:r w:rsidR="00FC20D7" w:rsidRPr="00FC20D7">
        <w:rPr>
          <w:rFonts w:ascii="Arial" w:hAnsi="Arial" w:cs="Arial"/>
        </w:rPr>
        <w:t xml:space="preserve"> AB</w:t>
      </w:r>
      <w:r w:rsidR="00C01F9E">
        <w:rPr>
          <w:rFonts w:ascii="Arial" w:hAnsi="Arial" w:cs="Arial"/>
        </w:rPr>
        <w:t>D</w:t>
      </w:r>
      <w:r w:rsidR="00FC20D7" w:rsidRPr="00FC20D7">
        <w:rPr>
          <w:rFonts w:ascii="Arial" w:hAnsi="Arial" w:cs="Arial"/>
        </w:rPr>
        <w:t xml:space="preserve"> soit rectangle en </w:t>
      </w:r>
      <w:r w:rsidR="00C01F9E">
        <w:rPr>
          <w:rFonts w:ascii="Arial" w:hAnsi="Arial" w:cs="Arial"/>
        </w:rPr>
        <w:t>D</w:t>
      </w:r>
      <w:r w:rsidR="00FC20D7" w:rsidRPr="00FC20D7">
        <w:rPr>
          <w:rFonts w:ascii="Arial" w:hAnsi="Arial" w:cs="Arial"/>
        </w:rPr>
        <w:t xml:space="preserve">.  </w:t>
      </w:r>
    </w:p>
    <w:p w:rsidR="004D4576" w:rsidRDefault="004D4576" w:rsidP="00512C21">
      <w:pPr>
        <w:jc w:val="both"/>
        <w:rPr>
          <w:rFonts w:ascii="Arial" w:hAnsi="Arial" w:cs="Arial"/>
        </w:rPr>
      </w:pPr>
    </w:p>
    <w:p w:rsidR="00EA1CDC" w:rsidRDefault="00FC20D7" w:rsidP="003032C5">
      <w:pPr>
        <w:jc w:val="both"/>
        <w:rPr>
          <w:rFonts w:ascii="Arial" w:hAnsi="Arial" w:cs="Arial"/>
        </w:rPr>
      </w:pPr>
      <w:r w:rsidRPr="00FC20D7">
        <w:rPr>
          <w:rFonts w:ascii="Arial" w:hAnsi="Arial" w:cs="Arial"/>
        </w:rPr>
        <w:t xml:space="preserve">Déterminer la valeur de </w:t>
      </w:r>
      <m:oMath>
        <m:r>
          <w:rPr>
            <w:rFonts w:ascii="Cambria Math" w:hAnsi="Cambria Math" w:cs="Arial"/>
          </w:rPr>
          <m:t>r</m:t>
        </m:r>
      </m:oMath>
      <w:r w:rsidRPr="00FC20D7">
        <w:rPr>
          <w:rFonts w:ascii="Arial" w:hAnsi="Arial" w:cs="Arial"/>
        </w:rPr>
        <w:t xml:space="preserve">, et choisir </w:t>
      </w:r>
      <w:r>
        <w:rPr>
          <w:rFonts w:ascii="Arial" w:hAnsi="Arial" w:cs="Arial"/>
        </w:rPr>
        <w:t>dans l’</w:t>
      </w:r>
      <w:r w:rsidRPr="002C5C23">
        <w:rPr>
          <w:rFonts w:ascii="Arial" w:hAnsi="Arial" w:cs="Arial"/>
          <w:b/>
          <w:bCs/>
        </w:rPr>
        <w:t xml:space="preserve">Annexe 1 </w:t>
      </w:r>
      <w:r w:rsidRPr="00FC20D7">
        <w:rPr>
          <w:rFonts w:ascii="Arial" w:hAnsi="Arial" w:cs="Arial"/>
        </w:rPr>
        <w:t>le fruit qui se rapprochera le plus de la situation souhaitée.</w:t>
      </w:r>
    </w:p>
    <w:p w:rsidR="00820BFC" w:rsidRDefault="00820BFC">
      <w:pPr>
        <w:rPr>
          <w:rFonts w:ascii="Arial" w:hAnsi="Arial" w:cs="Arial"/>
          <w:b/>
          <w:bCs/>
        </w:rPr>
      </w:pPr>
    </w:p>
    <w:p w:rsidR="00820BFC" w:rsidRDefault="00820BFC">
      <w:pPr>
        <w:rPr>
          <w:rFonts w:ascii="Arial" w:hAnsi="Arial" w:cs="Arial"/>
          <w:b/>
          <w:bCs/>
        </w:rPr>
      </w:pPr>
    </w:p>
    <w:p w:rsidR="00820BFC" w:rsidRDefault="00820BFC">
      <w:pPr>
        <w:rPr>
          <w:rFonts w:ascii="Arial" w:hAnsi="Arial" w:cs="Arial"/>
          <w:b/>
          <w:bCs/>
        </w:rPr>
      </w:pPr>
    </w:p>
    <w:p w:rsidR="00820BFC" w:rsidRDefault="00820BFC">
      <w:pPr>
        <w:rPr>
          <w:rFonts w:ascii="Arial" w:hAnsi="Arial" w:cs="Arial"/>
          <w:b/>
          <w:bCs/>
        </w:rPr>
      </w:pPr>
    </w:p>
    <w:p w:rsidR="00820BFC" w:rsidRDefault="00820BFC">
      <w:pPr>
        <w:rPr>
          <w:rFonts w:ascii="Arial" w:hAnsi="Arial" w:cs="Arial"/>
          <w:b/>
          <w:bCs/>
        </w:rPr>
      </w:pPr>
    </w:p>
    <w:p w:rsidR="00820BFC" w:rsidRDefault="00820BFC">
      <w:pPr>
        <w:rPr>
          <w:rFonts w:ascii="Arial" w:hAnsi="Arial" w:cs="Arial"/>
          <w:b/>
          <w:bCs/>
        </w:rPr>
      </w:pPr>
    </w:p>
    <w:p w:rsidR="008259D8" w:rsidRPr="00820BFC" w:rsidRDefault="008259D8">
      <w:pPr>
        <w:rPr>
          <w:rFonts w:ascii="Arial" w:hAnsi="Arial" w:cs="Arial"/>
          <w:i/>
          <w:iCs/>
        </w:rPr>
      </w:pPr>
      <w:r w:rsidRPr="00820BFC">
        <w:rPr>
          <w:rFonts w:ascii="Arial" w:hAnsi="Arial" w:cs="Arial"/>
          <w:i/>
          <w:iCs/>
        </w:rPr>
        <w:br w:type="page"/>
      </w:r>
    </w:p>
    <w:p w:rsidR="00EA1CDC" w:rsidRPr="00EA1CDC" w:rsidRDefault="00EA1CDC" w:rsidP="00EA1CDC">
      <w:pPr>
        <w:jc w:val="center"/>
        <w:rPr>
          <w:rFonts w:ascii="Arial" w:hAnsi="Arial" w:cs="Arial"/>
          <w:b/>
          <w:bCs/>
        </w:rPr>
      </w:pPr>
      <w:r w:rsidRPr="00EA1CDC">
        <w:rPr>
          <w:rFonts w:ascii="Arial" w:hAnsi="Arial" w:cs="Arial"/>
          <w:b/>
          <w:bCs/>
        </w:rPr>
        <w:lastRenderedPageBreak/>
        <w:t>Annexe</w:t>
      </w:r>
      <w:r w:rsidR="007329EC">
        <w:rPr>
          <w:rFonts w:ascii="Arial" w:hAnsi="Arial" w:cs="Arial"/>
          <w:b/>
          <w:bCs/>
        </w:rPr>
        <w:t xml:space="preserve"> 1</w:t>
      </w:r>
    </w:p>
    <w:p w:rsidR="00EA1CDC" w:rsidRDefault="00EA1CDC" w:rsidP="00512C21">
      <w:pPr>
        <w:jc w:val="both"/>
        <w:rPr>
          <w:rFonts w:ascii="Arial" w:hAnsi="Arial" w:cs="Arial"/>
        </w:rPr>
      </w:pPr>
    </w:p>
    <w:tbl>
      <w:tblPr>
        <w:tblW w:w="43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60"/>
        <w:gridCol w:w="2200"/>
      </w:tblGrid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Fruit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Rayon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58240" behindDoc="0" locked="0" layoutInCell="1" allowOverlap="1" wp14:anchorId="428E123B">
                  <wp:simplePos x="0" y="0"/>
                  <wp:positionH relativeFrom="column">
                    <wp:posOffset>-238125</wp:posOffset>
                  </wp:positionH>
                  <wp:positionV relativeFrom="paragraph">
                    <wp:posOffset>18415</wp:posOffset>
                  </wp:positionV>
                  <wp:extent cx="142240" cy="150495"/>
                  <wp:effectExtent l="0" t="0" r="0" b="1905"/>
                  <wp:wrapThrough wrapText="bothSides">
                    <wp:wrapPolygon edited="0">
                      <wp:start x="0" y="0"/>
                      <wp:lineTo x="0" y="20051"/>
                      <wp:lineTo x="19286" y="20051"/>
                      <wp:lineTo x="19286" y="0"/>
                      <wp:lineTo x="0" y="0"/>
                    </wp:wrapPolygon>
                  </wp:wrapThrough>
                  <wp:docPr id="4206772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67725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5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Cerise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1,00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59264" behindDoc="0" locked="0" layoutInCell="1" allowOverlap="1" wp14:anchorId="370DB0BC">
                  <wp:simplePos x="0" y="0"/>
                  <wp:positionH relativeFrom="column">
                    <wp:posOffset>-140335</wp:posOffset>
                  </wp:positionH>
                  <wp:positionV relativeFrom="paragraph">
                    <wp:posOffset>-12065</wp:posOffset>
                  </wp:positionV>
                  <wp:extent cx="143510" cy="154940"/>
                  <wp:effectExtent l="0" t="0" r="0" b="0"/>
                  <wp:wrapThrough wrapText="bothSides">
                    <wp:wrapPolygon edited="0">
                      <wp:start x="0" y="0"/>
                      <wp:lineTo x="0" y="19475"/>
                      <wp:lineTo x="19115" y="19475"/>
                      <wp:lineTo x="19115" y="0"/>
                      <wp:lineTo x="0" y="0"/>
                    </wp:wrapPolygon>
                  </wp:wrapThrough>
                  <wp:docPr id="12821037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10377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154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Fraise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1,26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0288" behindDoc="0" locked="0" layoutInCell="1" allowOverlap="1" wp14:anchorId="5B8CC3AD">
                  <wp:simplePos x="0" y="0"/>
                  <wp:positionH relativeFrom="column">
                    <wp:posOffset>-238125</wp:posOffset>
                  </wp:positionH>
                  <wp:positionV relativeFrom="paragraph">
                    <wp:posOffset>7620</wp:posOffset>
                  </wp:positionV>
                  <wp:extent cx="143510" cy="151130"/>
                  <wp:effectExtent l="0" t="0" r="0" b="1270"/>
                  <wp:wrapThrough wrapText="bothSides">
                    <wp:wrapPolygon edited="0">
                      <wp:start x="0" y="0"/>
                      <wp:lineTo x="0" y="19966"/>
                      <wp:lineTo x="19115" y="19966"/>
                      <wp:lineTo x="19115" y="0"/>
                      <wp:lineTo x="0" y="0"/>
                    </wp:wrapPolygon>
                  </wp:wrapThrough>
                  <wp:docPr id="142265563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65563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15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Raisin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1,78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1312" behindDoc="0" locked="0" layoutInCell="1" allowOverlap="1" wp14:anchorId="65CA5BAA">
                  <wp:simplePos x="0" y="0"/>
                  <wp:positionH relativeFrom="column">
                    <wp:posOffset>-207010</wp:posOffset>
                  </wp:positionH>
                  <wp:positionV relativeFrom="paragraph">
                    <wp:posOffset>15875</wp:posOffset>
                  </wp:positionV>
                  <wp:extent cx="143510" cy="148590"/>
                  <wp:effectExtent l="0" t="0" r="0" b="3810"/>
                  <wp:wrapThrough wrapText="bothSides">
                    <wp:wrapPolygon edited="0">
                      <wp:start x="0" y="0"/>
                      <wp:lineTo x="0" y="20308"/>
                      <wp:lineTo x="19115" y="20308"/>
                      <wp:lineTo x="19115" y="0"/>
                      <wp:lineTo x="0" y="0"/>
                    </wp:wrapPolygon>
                  </wp:wrapThrough>
                  <wp:docPr id="745574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55741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14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Orange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2,08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2336" behindDoc="0" locked="0" layoutInCell="1" allowOverlap="1" wp14:anchorId="78456239">
                  <wp:simplePos x="0" y="0"/>
                  <wp:positionH relativeFrom="column">
                    <wp:posOffset>-189865</wp:posOffset>
                  </wp:positionH>
                  <wp:positionV relativeFrom="paragraph">
                    <wp:posOffset>-1905</wp:posOffset>
                  </wp:positionV>
                  <wp:extent cx="144145" cy="150495"/>
                  <wp:effectExtent l="0" t="0" r="0" b="1905"/>
                  <wp:wrapThrough wrapText="bothSides">
                    <wp:wrapPolygon edited="0">
                      <wp:start x="0" y="0"/>
                      <wp:lineTo x="0" y="20051"/>
                      <wp:lineTo x="19031" y="20051"/>
                      <wp:lineTo x="19031" y="0"/>
                      <wp:lineTo x="0" y="0"/>
                    </wp:wrapPolygon>
                  </wp:wrapThrough>
                  <wp:docPr id="78537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53762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45" cy="15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Kaki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2,67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3360" behindDoc="0" locked="0" layoutInCell="1" allowOverlap="1" wp14:anchorId="4876A41C">
                  <wp:simplePos x="0" y="0"/>
                  <wp:positionH relativeFrom="column">
                    <wp:posOffset>-226695</wp:posOffset>
                  </wp:positionH>
                  <wp:positionV relativeFrom="paragraph">
                    <wp:posOffset>-19685</wp:posOffset>
                  </wp:positionV>
                  <wp:extent cx="153035" cy="157480"/>
                  <wp:effectExtent l="0" t="0" r="0" b="0"/>
                  <wp:wrapThrough wrapText="bothSides">
                    <wp:wrapPolygon edited="0">
                      <wp:start x="0" y="0"/>
                      <wp:lineTo x="0" y="19161"/>
                      <wp:lineTo x="19718" y="19161"/>
                      <wp:lineTo x="19718" y="0"/>
                      <wp:lineTo x="0" y="0"/>
                    </wp:wrapPolygon>
                  </wp:wrapThrough>
                  <wp:docPr id="211630542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6305428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" cy="15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Pomme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3,44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rPr>
                <w:rFonts w:ascii="Calibri" w:hAnsi="Calibri" w:cs="Calibri"/>
                <w:color w:val="000000"/>
              </w:rPr>
            </w:pPr>
            <w:r w:rsidRPr="00EA1CD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4384" behindDoc="0" locked="0" layoutInCell="1" allowOverlap="1" wp14:anchorId="39F39700">
                  <wp:simplePos x="0" y="0"/>
                  <wp:positionH relativeFrom="column">
                    <wp:posOffset>-247650</wp:posOffset>
                  </wp:positionH>
                  <wp:positionV relativeFrom="paragraph">
                    <wp:posOffset>-3175</wp:posOffset>
                  </wp:positionV>
                  <wp:extent cx="151130" cy="154305"/>
                  <wp:effectExtent l="0" t="0" r="1270" b="0"/>
                  <wp:wrapThrough wrapText="bothSides">
                    <wp:wrapPolygon edited="0">
                      <wp:start x="0" y="0"/>
                      <wp:lineTo x="0" y="19556"/>
                      <wp:lineTo x="19966" y="19556"/>
                      <wp:lineTo x="19966" y="0"/>
                      <wp:lineTo x="0" y="0"/>
                    </wp:wrapPolygon>
                  </wp:wrapThrough>
                  <wp:docPr id="12400776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007761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" cy="154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alibri" w:hAnsi="Calibri" w:cs="Calibri"/>
                <w:color w:val="000000"/>
              </w:rPr>
              <w:t>Poire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3,83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F04E6C">
            <w:pPr>
              <w:rPr>
                <w:rFonts w:ascii="Calibri" w:hAnsi="Calibri" w:cs="Calibri"/>
                <w:color w:val="000000"/>
              </w:rPr>
            </w:pPr>
            <w:r w:rsidRPr="00F04E6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5408" behindDoc="0" locked="0" layoutInCell="1" allowOverlap="1" wp14:anchorId="144BBDD6">
                  <wp:simplePos x="0" y="0"/>
                  <wp:positionH relativeFrom="column">
                    <wp:posOffset>-250825</wp:posOffset>
                  </wp:positionH>
                  <wp:positionV relativeFrom="paragraph">
                    <wp:posOffset>-5715</wp:posOffset>
                  </wp:positionV>
                  <wp:extent cx="153035" cy="146050"/>
                  <wp:effectExtent l="0" t="0" r="0" b="6350"/>
                  <wp:wrapThrough wrapText="bothSides">
                    <wp:wrapPolygon edited="0">
                      <wp:start x="0" y="0"/>
                      <wp:lineTo x="0" y="20661"/>
                      <wp:lineTo x="19718" y="20661"/>
                      <wp:lineTo x="19718" y="0"/>
                      <wp:lineTo x="0" y="0"/>
                    </wp:wrapPolygon>
                  </wp:wrapThrough>
                  <wp:docPr id="73590213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90213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" cy="14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A1CDC">
              <w:rPr>
                <w:rFonts w:ascii="Calibri" w:hAnsi="Calibri" w:cs="Calibri"/>
                <w:color w:val="000000"/>
              </w:rPr>
              <w:t>Pêche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4,81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F04E6C">
            <w:pPr>
              <w:rPr>
                <w:rFonts w:ascii="Calibri" w:hAnsi="Calibri" w:cs="Calibri"/>
                <w:color w:val="000000"/>
              </w:rPr>
            </w:pPr>
            <w:r w:rsidRPr="00F04E6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6432" behindDoc="0" locked="0" layoutInCell="1" allowOverlap="1" wp14:anchorId="7370BAE0">
                  <wp:simplePos x="0" y="0"/>
                  <wp:positionH relativeFrom="column">
                    <wp:posOffset>-212090</wp:posOffset>
                  </wp:positionH>
                  <wp:positionV relativeFrom="paragraph">
                    <wp:posOffset>-21590</wp:posOffset>
                  </wp:positionV>
                  <wp:extent cx="150495" cy="171450"/>
                  <wp:effectExtent l="0" t="0" r="1905" b="6350"/>
                  <wp:wrapThrough wrapText="bothSides">
                    <wp:wrapPolygon edited="0">
                      <wp:start x="0" y="0"/>
                      <wp:lineTo x="0" y="20800"/>
                      <wp:lineTo x="20051" y="20800"/>
                      <wp:lineTo x="20051" y="0"/>
                      <wp:lineTo x="0" y="0"/>
                    </wp:wrapPolygon>
                  </wp:wrapThrough>
                  <wp:docPr id="36417052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170528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A1CDC">
              <w:rPr>
                <w:rFonts w:ascii="Calibri" w:hAnsi="Calibri" w:cs="Calibri"/>
                <w:color w:val="000000"/>
              </w:rPr>
              <w:t>Ananas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5,34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F04E6C">
            <w:pPr>
              <w:rPr>
                <w:rFonts w:ascii="Calibri" w:hAnsi="Calibri" w:cs="Calibri"/>
                <w:color w:val="000000"/>
              </w:rPr>
            </w:pPr>
            <w:r w:rsidRPr="00F04E6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7456" behindDoc="0" locked="0" layoutInCell="1" allowOverlap="1" wp14:anchorId="7A41B5BF">
                  <wp:simplePos x="0" y="0"/>
                  <wp:positionH relativeFrom="column">
                    <wp:posOffset>-253365</wp:posOffset>
                  </wp:positionH>
                  <wp:positionV relativeFrom="paragraph">
                    <wp:posOffset>1270</wp:posOffset>
                  </wp:positionV>
                  <wp:extent cx="150495" cy="153670"/>
                  <wp:effectExtent l="0" t="0" r="1905" b="0"/>
                  <wp:wrapThrough wrapText="bothSides">
                    <wp:wrapPolygon edited="0">
                      <wp:start x="0" y="0"/>
                      <wp:lineTo x="0" y="19636"/>
                      <wp:lineTo x="20051" y="19636"/>
                      <wp:lineTo x="20051" y="0"/>
                      <wp:lineTo x="0" y="0"/>
                    </wp:wrapPolygon>
                  </wp:wrapThrough>
                  <wp:docPr id="13702527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0252778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" cy="15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A1CDC">
              <w:rPr>
                <w:rFonts w:ascii="Calibri" w:hAnsi="Calibri" w:cs="Calibri"/>
                <w:color w:val="000000"/>
              </w:rPr>
              <w:t>Melon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6,64</w:t>
            </w:r>
          </w:p>
        </w:tc>
      </w:tr>
      <w:tr w:rsidR="00EA1CDC" w:rsidTr="00EA1CDC">
        <w:trPr>
          <w:trHeight w:val="320"/>
          <w:jc w:val="center"/>
        </w:trPr>
        <w:tc>
          <w:tcPr>
            <w:tcW w:w="2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F04E6C">
            <w:pPr>
              <w:rPr>
                <w:rFonts w:ascii="Calibri" w:hAnsi="Calibri" w:cs="Calibri"/>
                <w:color w:val="000000"/>
              </w:rPr>
            </w:pPr>
            <w:r w:rsidRPr="00F04E6C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8480" behindDoc="0" locked="0" layoutInCell="1" allowOverlap="1" wp14:anchorId="6648795C">
                  <wp:simplePos x="0" y="0"/>
                  <wp:positionH relativeFrom="column">
                    <wp:posOffset>-253365</wp:posOffset>
                  </wp:positionH>
                  <wp:positionV relativeFrom="paragraph">
                    <wp:posOffset>-3810</wp:posOffset>
                  </wp:positionV>
                  <wp:extent cx="153035" cy="155575"/>
                  <wp:effectExtent l="0" t="0" r="0" b="0"/>
                  <wp:wrapThrough wrapText="bothSides">
                    <wp:wrapPolygon edited="0">
                      <wp:start x="0" y="0"/>
                      <wp:lineTo x="0" y="19396"/>
                      <wp:lineTo x="19718" y="19396"/>
                      <wp:lineTo x="19718" y="0"/>
                      <wp:lineTo x="0" y="0"/>
                    </wp:wrapPolygon>
                  </wp:wrapThrough>
                  <wp:docPr id="3527026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70261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" cy="155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A1CDC">
              <w:rPr>
                <w:rFonts w:ascii="Calibri" w:hAnsi="Calibri" w:cs="Calibri"/>
                <w:color w:val="000000"/>
              </w:rPr>
              <w:t>Pastèque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A1CDC" w:rsidRDefault="00EA1CD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7,86</w:t>
            </w:r>
          </w:p>
        </w:tc>
      </w:tr>
    </w:tbl>
    <w:p w:rsidR="00EA1CDC" w:rsidRDefault="00EA1CDC" w:rsidP="00512C21">
      <w:pPr>
        <w:jc w:val="both"/>
        <w:rPr>
          <w:rFonts w:ascii="Arial" w:hAnsi="Arial" w:cs="Arial"/>
        </w:rPr>
      </w:pPr>
    </w:p>
    <w:p w:rsidR="00EA1CDC" w:rsidRDefault="00EA1CDC" w:rsidP="00512C21">
      <w:pPr>
        <w:jc w:val="both"/>
        <w:rPr>
          <w:rFonts w:ascii="Arial" w:hAnsi="Arial" w:cs="Arial"/>
        </w:rPr>
      </w:pPr>
    </w:p>
    <w:p w:rsidR="00EA1CDC" w:rsidRDefault="00816582" w:rsidP="00816582">
      <w:pPr>
        <w:jc w:val="center"/>
        <w:rPr>
          <w:rFonts w:ascii="Arial" w:hAnsi="Arial" w:cs="Arial"/>
          <w:b/>
          <w:bCs/>
        </w:rPr>
      </w:pPr>
      <w:r w:rsidRPr="00816582">
        <w:rPr>
          <w:rFonts w:ascii="Arial" w:hAnsi="Arial" w:cs="Arial"/>
          <w:b/>
          <w:bCs/>
        </w:rPr>
        <w:t xml:space="preserve">Annexe 2 </w:t>
      </w:r>
      <w:r w:rsidRPr="007203C1">
        <w:rPr>
          <w:rFonts w:ascii="Arial" w:hAnsi="Arial" w:cs="Arial"/>
          <w:b/>
          <w:bCs/>
          <w:i/>
          <w:iCs/>
        </w:rPr>
        <w:t xml:space="preserve">(uniquement pour le problème </w:t>
      </w:r>
      <w:r w:rsidR="007345D3" w:rsidRPr="007203C1">
        <w:rPr>
          <w:rFonts w:ascii="Arial" w:hAnsi="Arial" w:cs="Arial"/>
          <w:b/>
          <w:bCs/>
          <w:i/>
          <w:iCs/>
        </w:rPr>
        <w:t xml:space="preserve">pour </w:t>
      </w:r>
      <w:r w:rsidRPr="007203C1">
        <w:rPr>
          <w:rFonts w:ascii="Arial" w:hAnsi="Arial" w:cs="Arial"/>
          <w:b/>
          <w:bCs/>
          <w:i/>
          <w:iCs/>
        </w:rPr>
        <w:t>la classe de Première)</w:t>
      </w:r>
    </w:p>
    <w:p w:rsidR="00CC3475" w:rsidRPr="00816582" w:rsidRDefault="00CC3475" w:rsidP="00816582">
      <w:pPr>
        <w:jc w:val="center"/>
        <w:rPr>
          <w:rFonts w:ascii="Arial" w:hAnsi="Arial" w:cs="Arial"/>
          <w:b/>
          <w:bCs/>
        </w:rPr>
      </w:pPr>
    </w:p>
    <w:p w:rsidR="00816582" w:rsidRDefault="008259D8" w:rsidP="00816582">
      <w:pPr>
        <w:jc w:val="center"/>
        <w:rPr>
          <w:rFonts w:ascii="Arial" w:hAnsi="Arial" w:cs="Arial"/>
        </w:rPr>
      </w:pPr>
      <w:r w:rsidRPr="008259D8">
        <w:rPr>
          <w:rFonts w:ascii="Arial" w:hAnsi="Arial" w:cs="Arial"/>
          <w:noProof/>
        </w:rPr>
        <w:drawing>
          <wp:inline distT="0" distB="0" distL="0" distR="0" wp14:anchorId="3386F88E" wp14:editId="27D62F27">
            <wp:extent cx="5009745" cy="5837971"/>
            <wp:effectExtent l="0" t="0" r="0" b="4445"/>
            <wp:docPr id="2219813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98136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42390" cy="587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BFC" w:rsidRPr="009524CA" w:rsidRDefault="00820BFC" w:rsidP="00820BFC">
      <w:pPr>
        <w:rPr>
          <w:rFonts w:ascii="Arial" w:hAnsi="Arial" w:cs="Arial"/>
        </w:rPr>
      </w:pPr>
      <w:r w:rsidRPr="00820BFC">
        <w:rPr>
          <w:rFonts w:ascii="Arial" w:hAnsi="Arial" w:cs="Arial"/>
          <w:i/>
          <w:iCs/>
          <w:sz w:val="21"/>
          <w:szCs w:val="21"/>
        </w:rPr>
        <w:t>Note : Remerciements pour l’idée du problème à mon neveu Aurélien…</w:t>
      </w:r>
    </w:p>
    <w:sectPr w:rsidR="00820BFC" w:rsidRPr="009524CA" w:rsidSect="000023B9">
      <w:footerReference w:type="default" r:id="rId22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A3797" w:rsidRDefault="007A3797">
      <w:r>
        <w:separator/>
      </w:r>
    </w:p>
  </w:endnote>
  <w:endnote w:type="continuationSeparator" w:id="0">
    <w:p w:rsidR="007A3797" w:rsidRDefault="007A37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A3797" w:rsidRDefault="007A3797">
      <w:r>
        <w:separator/>
      </w:r>
    </w:p>
  </w:footnote>
  <w:footnote w:type="continuationSeparator" w:id="0">
    <w:p w:rsidR="007A3797" w:rsidRDefault="007A37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D8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7A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D6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598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935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7D9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2BB7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4FF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C23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132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2C5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68AB"/>
    <w:rsid w:val="003070C3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2ECC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896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B64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4F8E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29A6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252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3F07"/>
    <w:rsid w:val="00484356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AFA"/>
    <w:rsid w:val="004B2B4F"/>
    <w:rsid w:val="004B2DF2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29A1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576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2C21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CCB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96E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169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B46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58A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8E0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A8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3C1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3C6F"/>
    <w:rsid w:val="00724370"/>
    <w:rsid w:val="00725A28"/>
    <w:rsid w:val="00725C65"/>
    <w:rsid w:val="0072720E"/>
    <w:rsid w:val="00727505"/>
    <w:rsid w:val="00727A03"/>
    <w:rsid w:val="00730571"/>
    <w:rsid w:val="007305FD"/>
    <w:rsid w:val="00730989"/>
    <w:rsid w:val="007312BE"/>
    <w:rsid w:val="0073142D"/>
    <w:rsid w:val="0073175A"/>
    <w:rsid w:val="00731B47"/>
    <w:rsid w:val="00731EC7"/>
    <w:rsid w:val="007321CC"/>
    <w:rsid w:val="00732525"/>
    <w:rsid w:val="007325C6"/>
    <w:rsid w:val="007329EC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45D3"/>
    <w:rsid w:val="0073503E"/>
    <w:rsid w:val="00735C54"/>
    <w:rsid w:val="00735F57"/>
    <w:rsid w:val="00736E8A"/>
    <w:rsid w:val="007375BD"/>
    <w:rsid w:val="007377EC"/>
    <w:rsid w:val="00737829"/>
    <w:rsid w:val="00737AD2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2AB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797"/>
    <w:rsid w:val="007A3B6F"/>
    <w:rsid w:val="007A3C79"/>
    <w:rsid w:val="007A3D48"/>
    <w:rsid w:val="007A3EF2"/>
    <w:rsid w:val="007A3F59"/>
    <w:rsid w:val="007A45C4"/>
    <w:rsid w:val="007A4880"/>
    <w:rsid w:val="007A48AA"/>
    <w:rsid w:val="007A4B27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CC4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3B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582"/>
    <w:rsid w:val="00816D0B"/>
    <w:rsid w:val="00817C85"/>
    <w:rsid w:val="00817DD0"/>
    <w:rsid w:val="0082040F"/>
    <w:rsid w:val="00820BFC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9D8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36FC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468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8AB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2BA9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161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BE9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4AB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85B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62E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0ED2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B46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403A"/>
    <w:rsid w:val="00B850EA"/>
    <w:rsid w:val="00B851C7"/>
    <w:rsid w:val="00B85C77"/>
    <w:rsid w:val="00B86648"/>
    <w:rsid w:val="00B86796"/>
    <w:rsid w:val="00B87352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86E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B60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1F9E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6FC0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2CDB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0EA6"/>
    <w:rsid w:val="00CC106D"/>
    <w:rsid w:val="00CC13B2"/>
    <w:rsid w:val="00CC1519"/>
    <w:rsid w:val="00CC31A3"/>
    <w:rsid w:val="00CC3475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9C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16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D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92B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239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0F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6C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CB2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57F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4F18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1C2E"/>
    <w:rsid w:val="00FC20D7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3684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0684"/>
    <w:rsid w:val="00FE1519"/>
    <w:rsid w:val="00FE17BF"/>
    <w:rsid w:val="00FE1CBA"/>
    <w:rsid w:val="00FE1EEC"/>
    <w:rsid w:val="00FE2201"/>
    <w:rsid w:val="00FE223D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1C3D0B4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0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8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www.smartjeux.com/jeu-de-la-pasteque" TargetMode="External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758</Words>
  <Characters>4169</Characters>
  <Application>Microsoft Office Word</Application>
  <DocSecurity>0</DocSecurity>
  <Lines>34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2024-01-03T07:44:00Z</cp:lastPrinted>
  <dcterms:created xsi:type="dcterms:W3CDTF">2024-01-03T07:44:00Z</dcterms:created>
  <dcterms:modified xsi:type="dcterms:W3CDTF">2024-01-03T08:02:00Z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